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both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曲公双随机字〔2022〕5号                 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曲阳县公安局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关于制定《2022 年度“双随机、一公开”监管工作培训方案》的通知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各相关队处室、中心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政府关于在市场监管领域全面推行“双随机、一公开”的监管要求，不断深入推进我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县局</w:t>
      </w:r>
      <w:r>
        <w:rPr>
          <w:rFonts w:hint="eastAsia" w:ascii="仿宋" w:hAnsi="仿宋" w:eastAsia="仿宋" w:cs="仿宋"/>
          <w:sz w:val="32"/>
          <w:szCs w:val="32"/>
        </w:rPr>
        <w:t>制定了《2022 年度“双随机、一公开”监管工作培训方案》。现将培训方案发给你们，请各部门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</w:t>
      </w:r>
      <w:r>
        <w:rPr>
          <w:rFonts w:hint="eastAsia" w:ascii="仿宋" w:hAnsi="仿宋" w:eastAsia="仿宋" w:cs="仿宋"/>
          <w:sz w:val="32"/>
          <w:szCs w:val="32"/>
        </w:rPr>
        <w:t>，提前安排部署，确保培训质量扎实、有效。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曲阳县公安局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2022年3月5日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 年度“双随机、一公开”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监管工作培训方案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为贯彻落实市场监管领域全面推行“双随机、一公开”的监管要求，不断深入推进我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“双随机、一公开”监管工作，提升全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“双随机、一公开”监管工作人员业务能力和监管水平，制定此方案：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一、培训人员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管工作领导小组办公室各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仿宋"/>
          <w:sz w:val="32"/>
          <w:szCs w:val="32"/>
        </w:rPr>
        <w:t>，负责具体工作人员。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计划组织开展培训两次：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第一次：3-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月份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第二次：7-9 月份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依据疫情防控和实际工作需要具体培训时间另行通知。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三、培训目标和内容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目标：使受训人员深入学习各级关于“双随机、一公开”监管工作部署要求，认真贯彻落实全省市场监管工作会议精神,加强“双随机、一公开”监管理论学习，提高河北省双随机监管工作平台操作能力，提高“双随机、一公开”监管与企业信用风险分级分类相结合的能力，提升业务能力和执法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（一）培训内容：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依据曲阳县双随机监管工作平台上的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随机抽查事项清单，各业务监管机构按照各自职责分工，依法确定抽查事项，并严格按照清单中规定抽查事项、检查依据和检查方式组织展开随机抽查检查；</w:t>
      </w:r>
      <w:r>
        <w:rPr>
          <w:rFonts w:hint="eastAsia" w:ascii="仿宋" w:hAnsi="仿宋" w:eastAsia="仿宋" w:cs="仿宋"/>
          <w:sz w:val="32"/>
          <w:szCs w:val="32"/>
        </w:rPr>
        <w:t>河北省双随机监管工作平台使用培训讲座及疑难问题解答；各级各部门工作学习交流。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高度重视，确保效果。各部门要积极参与配合，严格按照计划要求选派参训人员；参训人员要全身心投入培训，认真学习研究“双随机、一公开”监管工作政策、背景，熟练掌握河北省双随机监管工作平台的操作使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培训的原则和形式。按照谁管人、谁培训的分级管理、分级培训原则组织培训。各部门要紧密配合培训中心抓好新员工和在职员工轮训的培训工作。在培训形式上，要结合单位实际,因地制宜、因材施教，外培与内训相结合，室内培训和现场培训相结合，选取最佳的方法和形式，组织开展培训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附件：2022 年度“双随机、一公开”监管工作培训计划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 年度“双随机、一公开”监管工作培训计划</w:t>
      </w:r>
    </w:p>
    <w:tbl>
      <w:tblPr>
        <w:tblStyle w:val="4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6436"/>
        <w:gridCol w:w="255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2022年3—6月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《“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双随机、一公开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监管抽查工作规范》“双随机、一公开”监管工作政策解读；信用监管工作解读；“双随机、一公开”监管与企业信用风险分级分类相结合解读；河北省双随机监管工作平台使用培训及疑难问题解答。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各相关股、所负责人及负责具体工作人员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2022年7—9月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“双随机、一公开”监管工作政策解读；信用监管工作解读；“双随机、一公开”监管与企业信用风险分级分类相结合解读；各部门工作学习交流。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05625B36"/>
    <w:rsid w:val="07AE3D0A"/>
    <w:rsid w:val="0D116651"/>
    <w:rsid w:val="2C632629"/>
    <w:rsid w:val="34BF7346"/>
    <w:rsid w:val="37634FF8"/>
    <w:rsid w:val="3DC77E76"/>
    <w:rsid w:val="3DFA12E6"/>
    <w:rsid w:val="5238178A"/>
    <w:rsid w:val="53190FD6"/>
    <w:rsid w:val="639E1E89"/>
    <w:rsid w:val="640D714B"/>
    <w:rsid w:val="727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1159</Words>
  <Characters>1187</Characters>
  <Lines>0</Lines>
  <Paragraphs>0</Paragraphs>
  <TotalTime>5</TotalTime>
  <ScaleCrop>false</ScaleCrop>
  <LinksUpToDate>false</LinksUpToDate>
  <CharactersWithSpaces>1226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2022-03-09T07:07:00Z</dcterms:created>
  <dc:creator>Administrator.SKY-20190425MVF</dc:creator>
  <cp:lastModifiedBy>dell</cp:lastModifiedBy>
  <cp:lastPrinted>2022-08-29T07:46:06Z</cp:lastPrinted>
  <dcterms:modified xsi:type="dcterms:W3CDTF">2022-08-29T07:49:03Z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AF2F586677A441EEBF6F02A53925E24E</vt:lpwstr>
  </property>
</Properties>
</file>